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97" w:rsidRPr="00347B81" w:rsidRDefault="00E55697">
      <w:pPr>
        <w:rPr>
          <w:b/>
          <w:lang w:val="sr-Cyrl-CS"/>
        </w:rPr>
      </w:pPr>
      <w:r w:rsidRPr="00347B81">
        <w:rPr>
          <w:b/>
          <w:lang w:val="sr-Cyrl-CS"/>
        </w:rPr>
        <w:t>Основи погона пројектила</w:t>
      </w:r>
    </w:p>
    <w:p w:rsidR="00E55697" w:rsidRPr="00347B81" w:rsidRDefault="00E55697">
      <w:pPr>
        <w:rPr>
          <w:b/>
          <w:lang w:val="sr-Cyrl-CS"/>
        </w:rPr>
      </w:pPr>
      <w:r w:rsidRPr="00347B81">
        <w:rPr>
          <w:b/>
          <w:lang w:val="sr-Cyrl-CS"/>
        </w:rPr>
        <w:t>Питања за трећи колоквијум – теоријски део (Ракетни погон)</w:t>
      </w:r>
    </w:p>
    <w:p w:rsidR="00E55697" w:rsidRDefault="00E55697">
      <w:pPr>
        <w:rPr>
          <w:lang w:val="sr-Cyrl-CS"/>
        </w:rPr>
      </w:pP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Дати шематски приказ ракетног мотора са чврстом погонском материјом и назначити основне делове мотора.</w:t>
      </w: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Навести најзначајније особености ракетних мотора са чврстом погонском материјом.</w:t>
      </w: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Три основне групе захтева које треба да задовоље чврсте погонске материје.</w:t>
      </w: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Основне карактеристике хомогених (</w:t>
      </w:r>
      <w:r w:rsidR="009E6FFD" w:rsidRPr="00347B81">
        <w:rPr>
          <w:lang w:val="sr-Cyrl-CS"/>
        </w:rPr>
        <w:t>двобаз</w:t>
      </w:r>
      <w:r w:rsidRPr="00347B81">
        <w:rPr>
          <w:lang w:val="sr-Cyrl-CS"/>
        </w:rPr>
        <w:t>них) погонских материја.</w:t>
      </w: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Главне особености хетерогених (композитних) материја за погон ракета.</w:t>
      </w: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Написати општи израз за брзину сагоревања чврстих ракетних горива и навести параметре од којих зависи ова брзина.</w:t>
      </w: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Написати Saint Robert-ов закон брзине горења и дефинисати зависност брзине сагоревања од почетне температуре пуњења.</w:t>
      </w:r>
    </w:p>
    <w:p w:rsidR="00E55697" w:rsidRPr="00347B81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Извести општу „унутрашњебалистичку“ једначину притиска у комори ракетног мотора.</w:t>
      </w:r>
    </w:p>
    <w:p w:rsidR="00E55697" w:rsidRDefault="00E5569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Написати израз за стационарну вредност притиска у комори раке</w:t>
      </w:r>
      <w:r w:rsidR="009E6FFD" w:rsidRPr="00347B81">
        <w:rPr>
          <w:lang w:val="sr-Cyrl-CS"/>
        </w:rPr>
        <w:t>тног мотора са чврстим горивом и д</w:t>
      </w:r>
      <w:r w:rsidRPr="00347B81">
        <w:rPr>
          <w:lang w:val="sr-Cyrl-CS"/>
        </w:rPr>
        <w:t>ефинисати први фактор геометријске сличности ракетних мотора.</w:t>
      </w:r>
    </w:p>
    <w:p w:rsidR="00A81B19" w:rsidRPr="00A81B19" w:rsidRDefault="00A81B19" w:rsidP="00A81B19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 xml:space="preserve">Који услов треба да задовољи параметар </w:t>
      </w:r>
      <w:r w:rsidRPr="00347B81">
        <w:rPr>
          <w:i/>
          <w:lang w:val="sr-Cyrl-CS"/>
        </w:rPr>
        <w:t>n</w:t>
      </w:r>
      <w:r w:rsidRPr="00347B81">
        <w:rPr>
          <w:lang w:val="sr-Cyrl-CS"/>
        </w:rPr>
        <w:t xml:space="preserve"> у закону сагоревања да би се обезбедила стабилност.</w:t>
      </w:r>
    </w:p>
    <w:p w:rsidR="00E55697" w:rsidRPr="00347B81" w:rsidRDefault="009E6FFD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Карактеристике пуњења са чеоним сагоревањем.</w:t>
      </w:r>
    </w:p>
    <w:p w:rsidR="009E6FFD" w:rsidRPr="00347B81" w:rsidRDefault="009E6FFD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 xml:space="preserve">Карактеристике звезда пуњења и услов који угао </w:t>
      </w:r>
      <w:r w:rsidRPr="00A81B19">
        <w:rPr>
          <w:i/>
        </w:rPr>
        <w:t>η</w:t>
      </w:r>
      <w:r>
        <w:t xml:space="preserve"> треба да задовољи да би се обезбедила неутралност сагоревања.</w:t>
      </w:r>
    </w:p>
    <w:p w:rsidR="00E872C7" w:rsidRDefault="00E872C7" w:rsidP="00347B81">
      <w:pPr>
        <w:ind w:left="426" w:hanging="426"/>
        <w:rPr>
          <w:lang w:val="sr-Cyrl-CS"/>
        </w:rPr>
      </w:pPr>
    </w:p>
    <w:p w:rsidR="00E872C7" w:rsidRPr="00347B81" w:rsidRDefault="00E872C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Шематски приказати ракетни мотор са течном погонском материјом и системом за напајање коришћењем сабијеног неутралног гаса и назначити главне компоненте.</w:t>
      </w:r>
    </w:p>
    <w:p w:rsidR="00E872C7" w:rsidRPr="00347B81" w:rsidRDefault="00E872C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Шематски приказати ракетни мотор са течном погонском материјом и системом за напајање помоћу турбопумпи и назначити основне делове.</w:t>
      </w:r>
    </w:p>
    <w:p w:rsidR="00E872C7" w:rsidRPr="00347B81" w:rsidRDefault="00E872C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Навести основне предности ракетних мотора са течним погонским материјама у односу на ракетне моторе са чврстим горивом.</w:t>
      </w:r>
    </w:p>
    <w:p w:rsidR="00E872C7" w:rsidRPr="00347B81" w:rsidRDefault="00E872C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Недостаци ракетних мотора са течним погонским материјама у односу на ракетне моторе са чврстим горивом.</w:t>
      </w:r>
    </w:p>
    <w:p w:rsidR="00E872C7" w:rsidRPr="00347B81" w:rsidRDefault="00E872C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Основне особине течног кисеоника као оксидирајуће компоненте двокомпонентних течних погонских материја.</w:t>
      </w:r>
    </w:p>
    <w:p w:rsidR="00E872C7" w:rsidRPr="00347B81" w:rsidRDefault="00E872C7" w:rsidP="00347B81">
      <w:pPr>
        <w:pStyle w:val="ListParagraph"/>
        <w:numPr>
          <w:ilvl w:val="0"/>
          <w:numId w:val="1"/>
        </w:numPr>
        <w:ind w:left="426" w:hanging="426"/>
        <w:rPr>
          <w:lang w:val="sr-Cyrl-CS"/>
        </w:rPr>
      </w:pPr>
      <w:r w:rsidRPr="00347B81">
        <w:rPr>
          <w:lang w:val="sr-Cyrl-CS"/>
        </w:rPr>
        <w:t>Извести израз за време задржавања гасне фазе у комори ракетног мотора.</w:t>
      </w:r>
    </w:p>
    <w:sectPr w:rsidR="00E872C7" w:rsidRPr="00347B81" w:rsidSect="00F44857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514F"/>
    <w:multiLevelType w:val="hybridMultilevel"/>
    <w:tmpl w:val="6CC2D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E2B65"/>
    <w:multiLevelType w:val="hybridMultilevel"/>
    <w:tmpl w:val="F358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55697"/>
    <w:rsid w:val="00000045"/>
    <w:rsid w:val="00024FB4"/>
    <w:rsid w:val="0002506D"/>
    <w:rsid w:val="00031845"/>
    <w:rsid w:val="00044E04"/>
    <w:rsid w:val="00063664"/>
    <w:rsid w:val="00064243"/>
    <w:rsid w:val="00064DD6"/>
    <w:rsid w:val="000D6444"/>
    <w:rsid w:val="000E2F19"/>
    <w:rsid w:val="000F6C4E"/>
    <w:rsid w:val="00127D8B"/>
    <w:rsid w:val="00131423"/>
    <w:rsid w:val="001326D6"/>
    <w:rsid w:val="00157985"/>
    <w:rsid w:val="00160766"/>
    <w:rsid w:val="001615FD"/>
    <w:rsid w:val="00186780"/>
    <w:rsid w:val="0019750C"/>
    <w:rsid w:val="001B28A0"/>
    <w:rsid w:val="001E3365"/>
    <w:rsid w:val="00216097"/>
    <w:rsid w:val="002259D0"/>
    <w:rsid w:val="00256B9C"/>
    <w:rsid w:val="002949D4"/>
    <w:rsid w:val="00295190"/>
    <w:rsid w:val="00344C3D"/>
    <w:rsid w:val="00347B81"/>
    <w:rsid w:val="003502CE"/>
    <w:rsid w:val="0035071D"/>
    <w:rsid w:val="00352B8E"/>
    <w:rsid w:val="0036395E"/>
    <w:rsid w:val="003674F4"/>
    <w:rsid w:val="00372671"/>
    <w:rsid w:val="00376230"/>
    <w:rsid w:val="003A0F79"/>
    <w:rsid w:val="003A1F18"/>
    <w:rsid w:val="003D6E49"/>
    <w:rsid w:val="003E5BE9"/>
    <w:rsid w:val="003F4D0F"/>
    <w:rsid w:val="003F7EDB"/>
    <w:rsid w:val="00401AD8"/>
    <w:rsid w:val="004263A7"/>
    <w:rsid w:val="0042682D"/>
    <w:rsid w:val="0043080D"/>
    <w:rsid w:val="0044541C"/>
    <w:rsid w:val="00463B92"/>
    <w:rsid w:val="004825EF"/>
    <w:rsid w:val="004832BE"/>
    <w:rsid w:val="004B23EE"/>
    <w:rsid w:val="004E4F9F"/>
    <w:rsid w:val="004E7193"/>
    <w:rsid w:val="004F34B6"/>
    <w:rsid w:val="004F48C3"/>
    <w:rsid w:val="00516946"/>
    <w:rsid w:val="005247F0"/>
    <w:rsid w:val="00587AF7"/>
    <w:rsid w:val="005A5E28"/>
    <w:rsid w:val="005B26D3"/>
    <w:rsid w:val="005F31AC"/>
    <w:rsid w:val="00632F1E"/>
    <w:rsid w:val="006439BA"/>
    <w:rsid w:val="006800F4"/>
    <w:rsid w:val="00690C6E"/>
    <w:rsid w:val="006A123F"/>
    <w:rsid w:val="0071029E"/>
    <w:rsid w:val="00712472"/>
    <w:rsid w:val="00722358"/>
    <w:rsid w:val="0072418D"/>
    <w:rsid w:val="00742848"/>
    <w:rsid w:val="00786637"/>
    <w:rsid w:val="007C0F62"/>
    <w:rsid w:val="007C6890"/>
    <w:rsid w:val="007D3CEC"/>
    <w:rsid w:val="007F101E"/>
    <w:rsid w:val="008004C9"/>
    <w:rsid w:val="008332CD"/>
    <w:rsid w:val="00857862"/>
    <w:rsid w:val="00864E28"/>
    <w:rsid w:val="00900B7F"/>
    <w:rsid w:val="00951056"/>
    <w:rsid w:val="00951DFB"/>
    <w:rsid w:val="00961338"/>
    <w:rsid w:val="0097257C"/>
    <w:rsid w:val="00985AD7"/>
    <w:rsid w:val="00990F78"/>
    <w:rsid w:val="009A68D4"/>
    <w:rsid w:val="009C19B0"/>
    <w:rsid w:val="009E6FFD"/>
    <w:rsid w:val="009F0DF4"/>
    <w:rsid w:val="009F656D"/>
    <w:rsid w:val="00A06189"/>
    <w:rsid w:val="00A11AC2"/>
    <w:rsid w:val="00A27843"/>
    <w:rsid w:val="00A51775"/>
    <w:rsid w:val="00A81B19"/>
    <w:rsid w:val="00A9232D"/>
    <w:rsid w:val="00A95316"/>
    <w:rsid w:val="00A97BF3"/>
    <w:rsid w:val="00AC0E4C"/>
    <w:rsid w:val="00AC36D9"/>
    <w:rsid w:val="00AF590A"/>
    <w:rsid w:val="00AF6B3A"/>
    <w:rsid w:val="00B01FB9"/>
    <w:rsid w:val="00B1340C"/>
    <w:rsid w:val="00B2684D"/>
    <w:rsid w:val="00B77FA0"/>
    <w:rsid w:val="00B9097B"/>
    <w:rsid w:val="00B9368E"/>
    <w:rsid w:val="00B95593"/>
    <w:rsid w:val="00BB5E3A"/>
    <w:rsid w:val="00BC1E44"/>
    <w:rsid w:val="00BD38A9"/>
    <w:rsid w:val="00BD6D00"/>
    <w:rsid w:val="00BE2082"/>
    <w:rsid w:val="00C00948"/>
    <w:rsid w:val="00C15BF2"/>
    <w:rsid w:val="00C20FA0"/>
    <w:rsid w:val="00C358C3"/>
    <w:rsid w:val="00C51580"/>
    <w:rsid w:val="00C73F75"/>
    <w:rsid w:val="00C814C6"/>
    <w:rsid w:val="00CA5FDA"/>
    <w:rsid w:val="00CD064E"/>
    <w:rsid w:val="00CD391D"/>
    <w:rsid w:val="00D3711D"/>
    <w:rsid w:val="00D37B4C"/>
    <w:rsid w:val="00D4255D"/>
    <w:rsid w:val="00D62DF7"/>
    <w:rsid w:val="00D83374"/>
    <w:rsid w:val="00DB2240"/>
    <w:rsid w:val="00DC6CE8"/>
    <w:rsid w:val="00DD685D"/>
    <w:rsid w:val="00E22651"/>
    <w:rsid w:val="00E23037"/>
    <w:rsid w:val="00E35645"/>
    <w:rsid w:val="00E5061F"/>
    <w:rsid w:val="00E553FF"/>
    <w:rsid w:val="00E55697"/>
    <w:rsid w:val="00E6559C"/>
    <w:rsid w:val="00E77E1C"/>
    <w:rsid w:val="00E872C7"/>
    <w:rsid w:val="00E936A2"/>
    <w:rsid w:val="00EE073A"/>
    <w:rsid w:val="00EE58CE"/>
    <w:rsid w:val="00EF52D1"/>
    <w:rsid w:val="00F02539"/>
    <w:rsid w:val="00F04511"/>
    <w:rsid w:val="00F06F6A"/>
    <w:rsid w:val="00F412A7"/>
    <w:rsid w:val="00F44857"/>
    <w:rsid w:val="00F67845"/>
    <w:rsid w:val="00F90E5B"/>
    <w:rsid w:val="00F96825"/>
    <w:rsid w:val="00FC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5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6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Elek</dc:creator>
  <cp:lastModifiedBy>Predrag Elek</cp:lastModifiedBy>
  <cp:revision>3</cp:revision>
  <dcterms:created xsi:type="dcterms:W3CDTF">2010-01-04T18:06:00Z</dcterms:created>
  <dcterms:modified xsi:type="dcterms:W3CDTF">2010-01-04T19:23:00Z</dcterms:modified>
</cp:coreProperties>
</file>